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72" w:rsidRDefault="00245672">
      <w:pPr>
        <w:spacing w:before="100" w:beforeAutospacing="1" w:after="100" w:afterAutospacing="1" w:line="399" w:lineRule="auto"/>
        <w:ind w:left="11" w:right="1"/>
        <w:rPr>
          <w:b/>
        </w:rPr>
      </w:pPr>
    </w:p>
    <w:p w:rsidR="00245672" w:rsidRDefault="00262224">
      <w:pPr>
        <w:spacing w:before="100" w:beforeAutospacing="1" w:after="100" w:afterAutospacing="1" w:line="399" w:lineRule="auto"/>
        <w:ind w:left="11" w:right="1"/>
        <w:jc w:val="center"/>
      </w:pPr>
      <w:r>
        <w:rPr>
          <w:b/>
        </w:rPr>
        <w:t>Übergangsregelungen zum Schutz vor Neuinfektionen mit dem Corona-Virus für die Nutzung der Schießsportanlage der Schützengilde zu Dannenberg von 1528 e.V. (SGD)</w:t>
      </w:r>
    </w:p>
    <w:p w:rsidR="00245672" w:rsidRDefault="00262224">
      <w:pPr>
        <w:spacing w:after="160" w:line="259" w:lineRule="auto"/>
        <w:ind w:left="0" w:firstLine="0"/>
      </w:pPr>
      <w:r>
        <w:t xml:space="preserve">  </w:t>
      </w:r>
    </w:p>
    <w:p w:rsidR="00245672" w:rsidRDefault="00262224">
      <w:pPr>
        <w:pStyle w:val="berschrift1"/>
        <w:ind w:left="355"/>
      </w:pPr>
      <w:r>
        <w:t xml:space="preserve">(1) Präambel </w:t>
      </w:r>
    </w:p>
    <w:p w:rsidR="00245672" w:rsidRDefault="00262224">
      <w:pPr>
        <w:ind w:right="11"/>
      </w:pPr>
      <w:r>
        <w:t xml:space="preserve">Der exponentielle Anstieg der Infektionszahlen Anfang März in Deutschland hat deutlich gemacht, was für ein hohes Ansteckungspotential das COVID-19-Virus hat. </w:t>
      </w:r>
    </w:p>
    <w:p w:rsidR="00245672" w:rsidRDefault="00262224">
      <w:pPr>
        <w:ind w:right="11"/>
      </w:pPr>
      <w:r>
        <w:t>Der Gesetzgeber hat zwischenzeitlich eine Öffnung von Sportanlagen (auch Schießständen) bei Vorl</w:t>
      </w:r>
      <w:r>
        <w:t>age eines Hygienekonzeptes wieder ermöglicht.</w:t>
      </w:r>
    </w:p>
    <w:p w:rsidR="00245672" w:rsidRDefault="00262224">
      <w:pPr>
        <w:ind w:right="11"/>
      </w:pPr>
      <w:r>
        <w:t>Mit jedem zusätzlichen Grad der Öffnung wird es umso wichtiger, dass Abstands- und Hygieneregeln weiterhin konsequent eingehalten werden, weil durch die zunehmende Zahl an Kontakten die Gefahr des Entstehens ne</w:t>
      </w:r>
      <w:r>
        <w:t>uer Infektionsketten steigt.</w:t>
      </w:r>
    </w:p>
    <w:p w:rsidR="00245672" w:rsidRDefault="00245672">
      <w:pPr>
        <w:ind w:right="11"/>
      </w:pPr>
    </w:p>
    <w:p w:rsidR="00245672" w:rsidRDefault="00245672">
      <w:pPr>
        <w:ind w:left="0" w:right="11" w:firstLine="0"/>
        <w:rPr>
          <w:b/>
        </w:rPr>
      </w:pPr>
    </w:p>
    <w:p w:rsidR="00A4486A" w:rsidRDefault="00A4486A" w:rsidP="00A4486A">
      <w:pPr>
        <w:pStyle w:val="berschrift1"/>
        <w:ind w:left="355"/>
      </w:pPr>
      <w:r>
        <w:t xml:space="preserve"> </w:t>
      </w:r>
      <w:r>
        <w:t>(</w:t>
      </w:r>
      <w:r>
        <w:t>2</w:t>
      </w:r>
      <w:r>
        <w:t>) Ziele</w:t>
      </w:r>
    </w:p>
    <w:p w:rsidR="00245672" w:rsidRDefault="00262224">
      <w:pPr>
        <w:spacing w:after="160"/>
        <w:ind w:left="0" w:right="11" w:firstLine="0"/>
      </w:pPr>
      <w:r>
        <w:t>Die niedersächsische Landesregierung hat ein Lockerungskonzept aufgestellt, in dem die Öffnung und Nutzung von Outdoor-Sportanlagen wieder gestattet wird, wenn die Abstandsregelung dauerhaft sichergestellt werden k</w:t>
      </w:r>
      <w:r>
        <w:t>ann.</w:t>
      </w:r>
    </w:p>
    <w:p w:rsidR="00245672" w:rsidRDefault="00262224">
      <w:pPr>
        <w:spacing w:after="160"/>
        <w:ind w:right="11"/>
      </w:pPr>
      <w:r>
        <w:t>Da der Schießstand in Dannenberg unter diese Regelung fällt, kann das sportliche Schießen als Einzeltraining unter Einhaltung der Bedingungen in dieser Konzeption wieder ermöglicht werden.</w:t>
      </w:r>
    </w:p>
    <w:p w:rsidR="00245672" w:rsidRDefault="00262224">
      <w:pPr>
        <w:spacing w:after="160" w:line="259" w:lineRule="auto"/>
        <w:ind w:left="0" w:firstLine="0"/>
      </w:pPr>
      <w:r>
        <w:rPr>
          <w:b/>
        </w:rPr>
        <w:tab/>
        <w:t xml:space="preserve"> </w:t>
      </w:r>
    </w:p>
    <w:p w:rsidR="00245672" w:rsidRDefault="00262224">
      <w:pPr>
        <w:pStyle w:val="berschrift1"/>
        <w:ind w:left="355"/>
      </w:pPr>
      <w:r>
        <w:t>(3) Voraussetzungen</w:t>
      </w:r>
    </w:p>
    <w:p w:rsidR="00245672" w:rsidRDefault="00262224">
      <w:pPr>
        <w:spacing w:after="158"/>
        <w:ind w:right="11"/>
      </w:pPr>
      <w:r>
        <w:t xml:space="preserve">Personen mit Krankheitssymptomen, insbesondere Erkältungssymptomen, COVID-19-Erkrankte oder Kontaktpersonen zu akut COVID-19-Erkrankten dürfen die Schießsportanlage nicht betreten! </w:t>
      </w:r>
    </w:p>
    <w:p w:rsidR="00A4486A" w:rsidRDefault="00262224">
      <w:pPr>
        <w:spacing w:after="160"/>
        <w:ind w:right="11"/>
      </w:pPr>
      <w:r>
        <w:t>Die Schießsportanlage darf nur von Mitgliedern genutzt werden, die sich bi</w:t>
      </w:r>
      <w:r>
        <w:t xml:space="preserve">s spätestens 18.00 Uhr des Trainingstages </w:t>
      </w:r>
      <w:r>
        <w:rPr>
          <w:b/>
          <w:bCs/>
          <w:u w:val="single"/>
        </w:rPr>
        <w:t>telefonisch</w:t>
      </w:r>
      <w:r>
        <w:t xml:space="preserve"> </w:t>
      </w:r>
      <w:r w:rsidR="00905298">
        <w:t>beim Gildeschießoffizier</w:t>
      </w:r>
      <w:r>
        <w:t xml:space="preserve"> </w:t>
      </w:r>
    </w:p>
    <w:p w:rsidR="00A4486A" w:rsidRDefault="00A4486A">
      <w:pPr>
        <w:spacing w:after="160"/>
        <w:ind w:right="11"/>
      </w:pPr>
    </w:p>
    <w:p w:rsidR="00A4486A" w:rsidRDefault="00A4486A">
      <w:pPr>
        <w:spacing w:after="160"/>
        <w:ind w:right="11"/>
      </w:pPr>
    </w:p>
    <w:p w:rsidR="00245672" w:rsidRDefault="00262224">
      <w:pPr>
        <w:spacing w:after="160"/>
        <w:ind w:right="11"/>
      </w:pPr>
      <w:r>
        <w:t xml:space="preserve">D. </w:t>
      </w:r>
      <w:proofErr w:type="spellStart"/>
      <w:r>
        <w:t>Arfmann</w:t>
      </w:r>
      <w:proofErr w:type="spellEnd"/>
      <w:r>
        <w:t xml:space="preserve"> (01702368146) </w:t>
      </w:r>
      <w:bookmarkStart w:id="0" w:name="_GoBack"/>
      <w:bookmarkEnd w:id="0"/>
      <w:r>
        <w:t>angemeldet haben und eine feste Schießzeit mit Standeinteilung mitgeteilt bekommen haben zum Zwecke des Einzeltrainings.</w:t>
      </w:r>
    </w:p>
    <w:p w:rsidR="00245672" w:rsidRDefault="00245672">
      <w:pPr>
        <w:spacing w:after="0" w:line="259" w:lineRule="auto"/>
        <w:ind w:left="0" w:firstLine="0"/>
      </w:pPr>
    </w:p>
    <w:p w:rsidR="00245672" w:rsidRDefault="00262224">
      <w:pPr>
        <w:pStyle w:val="berschrift1"/>
        <w:ind w:left="355"/>
      </w:pPr>
      <w:r>
        <w:t>(4) Nutzung der Schießstände</w:t>
      </w:r>
    </w:p>
    <w:p w:rsidR="00245672" w:rsidRDefault="00262224">
      <w:pPr>
        <w:ind w:right="11"/>
      </w:pPr>
      <w:r>
        <w:t>Die fol</w:t>
      </w:r>
      <w:r>
        <w:t xml:space="preserve">genden Regelungen basieren im Besonderen auf </w:t>
      </w:r>
      <w:r>
        <w:rPr>
          <w:b/>
        </w:rPr>
        <w:t xml:space="preserve">§ 1 (8) der </w:t>
      </w:r>
    </w:p>
    <w:p w:rsidR="00245672" w:rsidRDefault="00262224">
      <w:pPr>
        <w:ind w:right="11"/>
      </w:pPr>
      <w:r>
        <w:rPr>
          <w:b/>
        </w:rPr>
        <w:t>Niedersächsischen Verordnung</w:t>
      </w:r>
      <w:r>
        <w:t xml:space="preserve"> zum Schutz vor Neuinfektionen mit dem Corona-</w:t>
      </w:r>
    </w:p>
    <w:p w:rsidR="00245672" w:rsidRDefault="00262224">
      <w:pPr>
        <w:spacing w:after="160"/>
        <w:ind w:right="11"/>
      </w:pPr>
      <w:r>
        <w:t>Virus vom 08.05.2020, den sportartspezifischen Übergangsregelungen bei der Wiederaufnahme des Sportbetriebs in den Vereinen</w:t>
      </w:r>
      <w:r>
        <w:t xml:space="preserve"> des Deutschen Schützenbundes sowie sonstigen Verordnungen und Empfehlungen (z.B. Robert-Koch-Institut, </w:t>
      </w:r>
      <w:proofErr w:type="spellStart"/>
      <w:r>
        <w:t>LandesSportBund</w:t>
      </w:r>
      <w:proofErr w:type="spellEnd"/>
      <w:r>
        <w:t xml:space="preserve"> Niedersachsen etc.). </w:t>
      </w:r>
    </w:p>
    <w:p w:rsidR="00245672" w:rsidRDefault="00245672">
      <w:pPr>
        <w:ind w:left="730" w:right="11" w:firstLine="0"/>
      </w:pPr>
    </w:p>
    <w:p w:rsidR="00245672" w:rsidRDefault="00262224">
      <w:pPr>
        <w:numPr>
          <w:ilvl w:val="0"/>
          <w:numId w:val="4"/>
        </w:numPr>
        <w:ind w:left="730" w:right="11" w:hanging="360"/>
      </w:pPr>
      <w:r>
        <w:t>Es sind mit Inkrafttreten dieser Übergangsregelung die Schießstände Nr. 2, 4, 5 und 8 auf dem 50m-KK-Stand geöffn</w:t>
      </w:r>
      <w:r>
        <w:t xml:space="preserve">et. 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>Die Öffnungszeiten sind dienstags und donnerstags von 19:00 bis 21:15 Uhr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>Zwecks Abstandshaltung ist eine Unterstützung des Schießenden z.B. beim Scheibenwechsel oder Laden des Gewehres nicht gestattet.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>Die Stände des Luftgewehrschießstandes (10m) ble</w:t>
      </w:r>
      <w:r>
        <w:t xml:space="preserve">iben geschlossen 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 xml:space="preserve">Vor jeder Nutzung eines Schießstandes hat sich der Schießende bei der Schießaufsicht anzumelden und dabei jedes Mal ein ausgefülltes Kontaktformular abzugeben; ohne Kontaktformular ist keine Nutzung erlaubt! 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>Die Belegung ist pro Tag grun</w:t>
      </w:r>
      <w:r>
        <w:t xml:space="preserve">dsätzlich auf 45 Minuten pro Person begrenzt. 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 xml:space="preserve">Nach der Nutzung des Schießstandes hat sich der Schütze bei der </w:t>
      </w:r>
    </w:p>
    <w:p w:rsidR="00245672" w:rsidRDefault="00262224">
      <w:pPr>
        <w:ind w:left="730" w:right="11"/>
      </w:pPr>
      <w:r>
        <w:t xml:space="preserve">Schießaufsicht abzumelden 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>Das Kontaktformular wird durch die Schießaufsicht durch die Nutzungszeit des Schießenden ergänzt.</w:t>
      </w:r>
    </w:p>
    <w:p w:rsidR="00245672" w:rsidRDefault="00262224">
      <w:pPr>
        <w:numPr>
          <w:ilvl w:val="0"/>
          <w:numId w:val="4"/>
        </w:numPr>
        <w:spacing w:after="158"/>
        <w:ind w:right="11" w:hanging="360"/>
      </w:pPr>
      <w:r>
        <w:t xml:space="preserve">Das Kontaktformular wird bei der SGD verschlossen und datenschutzkonform aufbewahrt. Es wird nach vier Wochen vernichtet und nur auf Anfrage an das zuständige Gesundheitsamt zur Nachverfolgung von Infektionsketten weitergegeben </w:t>
      </w:r>
    </w:p>
    <w:p w:rsidR="00245672" w:rsidRDefault="00262224">
      <w:pPr>
        <w:spacing w:after="163" w:line="258" w:lineRule="auto"/>
        <w:ind w:left="355"/>
      </w:pPr>
      <w:r>
        <w:rPr>
          <w:b/>
          <w:i/>
        </w:rPr>
        <w:t>Es wird dringend empfohlen,</w:t>
      </w:r>
      <w:r>
        <w:rPr>
          <w:b/>
          <w:i/>
        </w:rPr>
        <w:t xml:space="preserve"> das Kontaktformular bereits auszufüllen (z.B. Zuhause oder im Auto), da im Gebäude keine Bereiche zum Ausfüllen des Kontaktformulars vorgesehen sind. Das Kontaktformular ist zu finden auf der Homepage der SGD </w:t>
      </w:r>
      <w:hyperlink r:id="rId7" w:history="1">
        <w:r>
          <w:rPr>
            <w:rStyle w:val="Hyperlink"/>
            <w:b/>
            <w:i/>
          </w:rPr>
          <w:t>www.sg-da</w:t>
        </w:r>
        <w:r>
          <w:rPr>
            <w:rStyle w:val="Hyperlink"/>
            <w:b/>
            <w:i/>
          </w:rPr>
          <w:t>n.de</w:t>
        </w:r>
      </w:hyperlink>
      <w:r>
        <w:rPr>
          <w:b/>
          <w:i/>
        </w:rPr>
        <w:t xml:space="preserve"> unter der Rubrik</w:t>
      </w:r>
      <w:proofErr w:type="gramStart"/>
      <w:r>
        <w:rPr>
          <w:b/>
          <w:i/>
        </w:rPr>
        <w:t xml:space="preserve"> ….</w:t>
      </w:r>
      <w:proofErr w:type="gramEnd"/>
      <w:r>
        <w:rPr>
          <w:b/>
          <w:i/>
        </w:rPr>
        <w:t>.</w:t>
      </w:r>
    </w:p>
    <w:p w:rsidR="00245672" w:rsidRDefault="00245672">
      <w:pPr>
        <w:spacing w:after="1" w:line="258" w:lineRule="auto"/>
        <w:ind w:left="355"/>
      </w:pPr>
    </w:p>
    <w:p w:rsidR="00245672" w:rsidRDefault="00262224">
      <w:pPr>
        <w:spacing w:after="163" w:line="258" w:lineRule="auto"/>
        <w:ind w:left="355"/>
      </w:pPr>
      <w:r>
        <w:rPr>
          <w:b/>
          <w:i/>
        </w:rPr>
        <w:t xml:space="preserve">Wenn die Empfehlungen nicht eingehalten werden, kann es zu Wartezeiten kommen, die dann außerhalb des Gebäudes abzuwarten sind. </w:t>
      </w:r>
    </w:p>
    <w:p w:rsidR="00245672" w:rsidRDefault="00245672">
      <w:pPr>
        <w:pStyle w:val="Listenabsatz"/>
        <w:ind w:left="705" w:right="11"/>
      </w:pPr>
    </w:p>
    <w:p w:rsidR="00245672" w:rsidRDefault="00262224">
      <w:pPr>
        <w:ind w:left="345" w:right="11" w:firstLine="0"/>
        <w:rPr>
          <w:b/>
          <w:bCs/>
        </w:rPr>
      </w:pPr>
      <w:r>
        <w:rPr>
          <w:b/>
          <w:bCs/>
        </w:rPr>
        <w:t>Bei der Anmeldung bei der Schießaufsicht vergibt diese die Schießzeit, weist den Schießstand zu und</w:t>
      </w:r>
      <w:r>
        <w:rPr>
          <w:b/>
          <w:bCs/>
        </w:rPr>
        <w:t xml:space="preserve"> bespricht mit dem Anmeldenden, welches Gewehr dieser nutzt. </w:t>
      </w:r>
    </w:p>
    <w:p w:rsidR="00245672" w:rsidRDefault="00262224">
      <w:pPr>
        <w:ind w:left="345" w:right="11" w:firstLine="0"/>
        <w:rPr>
          <w:b/>
          <w:bCs/>
        </w:rPr>
      </w:pPr>
      <w:r>
        <w:rPr>
          <w:b/>
          <w:bCs/>
        </w:rPr>
        <w:t>Bei Nichtachtung der Regelungen ist die Schützin/der Schütze vom Schießstand zu verweisen.</w:t>
      </w:r>
    </w:p>
    <w:p w:rsidR="00245672" w:rsidRDefault="00245672">
      <w:pPr>
        <w:ind w:left="345" w:right="11" w:firstLine="0"/>
      </w:pPr>
    </w:p>
    <w:p w:rsidR="00245672" w:rsidRDefault="00262224">
      <w:pPr>
        <w:numPr>
          <w:ilvl w:val="0"/>
          <w:numId w:val="4"/>
        </w:numPr>
        <w:ind w:right="11" w:hanging="360"/>
      </w:pPr>
      <w:r>
        <w:t>Pro Schießstand ist nur die Schützin/der Schütze zugelassen! Eine Trainingsgruppe ist nicht zugelassen</w:t>
      </w:r>
      <w:r>
        <w:t xml:space="preserve"> 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 xml:space="preserve">Während des Schießens ist das Tragen eines Mund-Nasen-Schutzes nicht mehr erforderlich 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>Das Verzehren von Speisen und Getränken ist im Vereinsgebäude und auf dem Gelände des SGD nicht gestattet. Der Tresen ist geschlossen.</w:t>
      </w:r>
    </w:p>
    <w:p w:rsidR="00245672" w:rsidRDefault="00262224">
      <w:pPr>
        <w:numPr>
          <w:ilvl w:val="0"/>
          <w:numId w:val="4"/>
        </w:numPr>
        <w:ind w:right="11" w:hanging="360"/>
      </w:pPr>
      <w:r>
        <w:t xml:space="preserve">Jede Person im Schießstand hat </w:t>
      </w:r>
      <w:r>
        <w:t xml:space="preserve">ständig einen Abstand von mindestens 2,0 </w:t>
      </w:r>
    </w:p>
    <w:p w:rsidR="00245672" w:rsidRDefault="00262224">
      <w:pPr>
        <w:ind w:left="730" w:right="11"/>
      </w:pPr>
      <w:r>
        <w:t xml:space="preserve">Metern zu anderen Personen einzuhalten </w:t>
      </w:r>
    </w:p>
    <w:p w:rsidR="00245672" w:rsidRDefault="00245672">
      <w:pPr>
        <w:ind w:left="0" w:right="11" w:firstLine="0"/>
      </w:pPr>
    </w:p>
    <w:p w:rsidR="00245672" w:rsidRDefault="00262224">
      <w:pPr>
        <w:spacing w:after="160"/>
        <w:ind w:right="11"/>
      </w:pPr>
      <w:r>
        <w:rPr>
          <w:b/>
        </w:rPr>
        <w:t>(5) Maskenpflicht (Mund-Nasen-Schutz), Abstandhaltung, Hygiene-Regeln</w:t>
      </w:r>
    </w:p>
    <w:p w:rsidR="00245672" w:rsidRDefault="00262224">
      <w:pPr>
        <w:spacing w:after="160"/>
        <w:ind w:right="11"/>
      </w:pPr>
      <w:r>
        <w:tab/>
      </w:r>
    </w:p>
    <w:p w:rsidR="00245672" w:rsidRDefault="00262224">
      <w:pPr>
        <w:pStyle w:val="Listenabsatz"/>
        <w:numPr>
          <w:ilvl w:val="0"/>
          <w:numId w:val="8"/>
        </w:numPr>
        <w:spacing w:after="160"/>
        <w:ind w:left="714" w:right="11" w:hanging="357"/>
        <w:rPr>
          <w:sz w:val="24"/>
          <w:szCs w:val="24"/>
        </w:rPr>
      </w:pPr>
      <w:r>
        <w:rPr>
          <w:sz w:val="24"/>
          <w:szCs w:val="24"/>
        </w:rPr>
        <w:t xml:space="preserve">Es besteht Maskenpflicht im gesamten Gebäude des Schießstandes. Davon ausgenommen besteht keine </w:t>
      </w:r>
      <w:r>
        <w:rPr>
          <w:sz w:val="24"/>
          <w:szCs w:val="24"/>
        </w:rPr>
        <w:t>Maskenpflicht während des Schießens. Der Mund-Nase-Schutz darf erst abgelegt werden, wenn der zugewiesene Schießstand erreicht worden ist.</w:t>
      </w:r>
    </w:p>
    <w:p w:rsidR="00245672" w:rsidRDefault="00262224">
      <w:pPr>
        <w:pStyle w:val="Listenabsatz"/>
        <w:numPr>
          <w:ilvl w:val="0"/>
          <w:numId w:val="8"/>
        </w:numPr>
        <w:spacing w:after="80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Jede Person hat ständig einen Abstand von mindestens 2,0 Metern zu anderen Personen einzuhalten. </w:t>
      </w:r>
    </w:p>
    <w:p w:rsidR="00245672" w:rsidRDefault="00262224">
      <w:pPr>
        <w:pStyle w:val="Listenabsatz"/>
        <w:numPr>
          <w:ilvl w:val="0"/>
          <w:numId w:val="8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Jede Person sollte </w:t>
      </w:r>
      <w:r>
        <w:rPr>
          <w:sz w:val="24"/>
          <w:szCs w:val="24"/>
        </w:rPr>
        <w:t xml:space="preserve">darüber hinaus das Infektionsrisiko reduzieren durch sofortiges Händewaschen nach Betreten des Schießstandes und regelmäßige Desinfektion von stark genutzten Bereichen wie z.B. Ablagetische (Flächendesinfektionsmittel auf den Schießständen verfügbar) </w:t>
      </w:r>
    </w:p>
    <w:p w:rsidR="00245672" w:rsidRDefault="00262224">
      <w:pPr>
        <w:pStyle w:val="Listenabsatz"/>
        <w:numPr>
          <w:ilvl w:val="0"/>
          <w:numId w:val="8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>
        <w:rPr>
          <w:sz w:val="24"/>
          <w:szCs w:val="24"/>
        </w:rPr>
        <w:t>Nutzung der Toiletten in den WC-Anlagen sollte auf das Allernötigste beschränkt werden. Die Nutzung der Handwaschbecken sollte dagegen verstärkt in Anspruch genommen werden. Nur maximal eine Person pro Handwaschbecken unter Berücksichtigung der Abstandshal</w:t>
      </w:r>
      <w:r>
        <w:rPr>
          <w:sz w:val="24"/>
          <w:szCs w:val="24"/>
        </w:rPr>
        <w:t xml:space="preserve">tung von 2,0 Metern ist zulässig. </w:t>
      </w:r>
    </w:p>
    <w:p w:rsidR="00A4486A" w:rsidRDefault="00A4486A" w:rsidP="00A4486A">
      <w:pPr>
        <w:pStyle w:val="Listenabsatz"/>
        <w:ind w:right="11"/>
        <w:rPr>
          <w:sz w:val="24"/>
          <w:szCs w:val="24"/>
        </w:rPr>
      </w:pPr>
    </w:p>
    <w:p w:rsidR="00A4486A" w:rsidRDefault="00A4486A" w:rsidP="00A4486A">
      <w:pPr>
        <w:pStyle w:val="Listenabsatz"/>
        <w:ind w:right="11"/>
        <w:rPr>
          <w:sz w:val="24"/>
          <w:szCs w:val="24"/>
        </w:rPr>
      </w:pPr>
    </w:p>
    <w:p w:rsidR="00A4486A" w:rsidRDefault="00A4486A" w:rsidP="00A4486A">
      <w:pPr>
        <w:pStyle w:val="Listenabsatz"/>
        <w:ind w:right="11"/>
        <w:rPr>
          <w:sz w:val="24"/>
          <w:szCs w:val="24"/>
        </w:rPr>
      </w:pPr>
    </w:p>
    <w:p w:rsidR="00A4486A" w:rsidRDefault="00A4486A" w:rsidP="00A4486A">
      <w:pPr>
        <w:pStyle w:val="Listenabsatz"/>
        <w:ind w:right="11"/>
        <w:rPr>
          <w:sz w:val="24"/>
          <w:szCs w:val="24"/>
        </w:rPr>
      </w:pPr>
    </w:p>
    <w:p w:rsidR="00245672" w:rsidRDefault="00262224">
      <w:pPr>
        <w:pStyle w:val="Listenabsatz"/>
        <w:numPr>
          <w:ilvl w:val="0"/>
          <w:numId w:val="8"/>
        </w:numPr>
        <w:ind w:right="11"/>
        <w:rPr>
          <w:sz w:val="24"/>
          <w:szCs w:val="24"/>
        </w:rPr>
      </w:pPr>
      <w:r>
        <w:rPr>
          <w:sz w:val="24"/>
          <w:szCs w:val="24"/>
        </w:rPr>
        <w:t>Die Nutzung von bereitgestellten Vereinswaffen die von unterschiedlichen Schützen gemeinsam verwendet werden, ist zu vermeiden. Falls doch, ist unbedingt eine Desinfektion der Vereinswaffe durch die Schießenden vor- und n</w:t>
      </w:r>
      <w:r>
        <w:rPr>
          <w:sz w:val="24"/>
          <w:szCs w:val="24"/>
        </w:rPr>
        <w:t>ach dem Training durchzuführen. Gleiches gilt für das sonstige Schießzubehör (z.B. Adlerauge, Sichtblende etc.)</w:t>
      </w:r>
    </w:p>
    <w:p w:rsidR="00245672" w:rsidRDefault="00262224">
      <w:pPr>
        <w:pStyle w:val="Listenabsatz"/>
        <w:numPr>
          <w:ilvl w:val="0"/>
          <w:numId w:val="8"/>
        </w:numPr>
        <w:spacing w:after="158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Während der Öffnungszeiten sind die Türen offen stehen zu lassen. Nur in Ausnahmefällen sind die Türen mit Türklinken o.ä. zu öffnen. </w:t>
      </w:r>
    </w:p>
    <w:p w:rsidR="00245672" w:rsidRDefault="00245672">
      <w:pPr>
        <w:spacing w:after="160"/>
        <w:ind w:right="11"/>
      </w:pPr>
    </w:p>
    <w:p w:rsidR="00245672" w:rsidRDefault="00262224">
      <w:pPr>
        <w:spacing w:after="160"/>
        <w:ind w:right="11"/>
      </w:pPr>
      <w:r>
        <w:rPr>
          <w:b/>
        </w:rPr>
        <w:t>(6) Abla</w:t>
      </w:r>
      <w:r>
        <w:rPr>
          <w:b/>
        </w:rPr>
        <w:t>uf des Trainings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>Nach dem Betreten des Schießstandes mit aufgesetztem Mund-Nasen-Schutz und des anschließenden Händewaschens meldet sich der Schießende bei der Schießaufsicht an und überreicht das ausgefüllte Kontaktformular.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>Die Schießaufsicht weist den S</w:t>
      </w:r>
      <w:r>
        <w:rPr>
          <w:sz w:val="24"/>
          <w:szCs w:val="24"/>
        </w:rPr>
        <w:t>chießenden auf die Hygieneregeln hin, übergibt Schießscheiben, ggf. Munition und Vereinsgewehr.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>Die Schützin/der Schütze begibt sich anschließend auf direktem Weg zu dem zugewiesenen Schießstand. Ein Umziehen ist nicht gestattet. Ein Begegnungsverkehr beim</w:t>
      </w:r>
      <w:r>
        <w:rPr>
          <w:sz w:val="24"/>
          <w:szCs w:val="24"/>
        </w:rPr>
        <w:t xml:space="preserve"> Aufsuchen und Verlassen des Schießstandes sollte vermieden werden. 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>Das Training ist auf dem zugewiesenen Schießstand mit der eigenen oder zugewiesenen Vereinswaffe bis zum Ende der zugeteilten Schießzeit durchzuführen. Ein Wechsel von Stand oder Waffe is</w:t>
      </w:r>
      <w:r>
        <w:rPr>
          <w:sz w:val="24"/>
          <w:szCs w:val="24"/>
        </w:rPr>
        <w:t>t nicht zugelassen.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>Eine Hilfestellung durch die Schießaufsicht ist nur in dringenden Ausnahmefällen zulässig unter Wahrung der Abstandsregeln.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Die zugewiesenen Schießzeiten sind einzuhalten. Der Schießende wird rechtzeitig vor Ende der Schießzeit von der </w:t>
      </w:r>
      <w:r>
        <w:rPr>
          <w:sz w:val="24"/>
          <w:szCs w:val="24"/>
        </w:rPr>
        <w:t>Schießaufsicht auf eine baldige Beendigung hingewiesen.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>Nach Beendigung des Schießens begibt sich der Schießende auf direktem Weg zur Schießaufsicht und gibt dort alle ausgehändigten Gegenstände desinfiziert wieder ab und verlässt auf direktem Wege das Ver</w:t>
      </w:r>
      <w:r>
        <w:rPr>
          <w:sz w:val="24"/>
          <w:szCs w:val="24"/>
        </w:rPr>
        <w:t>einsgebäude, wobei sich beim Hinausgehen erneut die Hände gewaschen werden sollte.</w:t>
      </w:r>
    </w:p>
    <w:p w:rsidR="00245672" w:rsidRDefault="00262224">
      <w:pPr>
        <w:pStyle w:val="Listenabsatz"/>
        <w:numPr>
          <w:ilvl w:val="0"/>
          <w:numId w:val="9"/>
        </w:numPr>
        <w:spacing w:after="158"/>
        <w:ind w:right="89"/>
        <w:rPr>
          <w:sz w:val="24"/>
          <w:szCs w:val="24"/>
        </w:rPr>
      </w:pPr>
      <w:r>
        <w:rPr>
          <w:sz w:val="24"/>
          <w:szCs w:val="24"/>
        </w:rPr>
        <w:t xml:space="preserve"> Von mehreren Personen mit Händen oder Gesicht berührte Gerätschaften (z.B. Auflagetisch) sind vor und nach Nutzung eigenverantwortlich zu desinfizieren. </w:t>
      </w:r>
    </w:p>
    <w:p w:rsidR="00245672" w:rsidRDefault="00262224">
      <w:pPr>
        <w:pStyle w:val="Listenabsatz"/>
        <w:numPr>
          <w:ilvl w:val="0"/>
          <w:numId w:val="9"/>
        </w:numPr>
        <w:spacing w:after="160"/>
        <w:ind w:right="11"/>
        <w:rPr>
          <w:sz w:val="24"/>
          <w:szCs w:val="24"/>
        </w:rPr>
      </w:pPr>
      <w:r>
        <w:rPr>
          <w:sz w:val="24"/>
          <w:szCs w:val="24"/>
        </w:rPr>
        <w:t>Sollte zwischendur</w:t>
      </w:r>
      <w:r>
        <w:rPr>
          <w:sz w:val="24"/>
          <w:szCs w:val="24"/>
        </w:rPr>
        <w:t>ch das WC aufgesucht werden müssen, hat das auf direktem Wege und ohne Zwischenstopp zu erfolgen.</w:t>
      </w:r>
    </w:p>
    <w:p w:rsidR="00245672" w:rsidRDefault="00262224">
      <w:pPr>
        <w:ind w:right="11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4486A" w:rsidRDefault="00A4486A">
      <w:pPr>
        <w:pStyle w:val="berschrift1"/>
        <w:ind w:left="355"/>
      </w:pPr>
    </w:p>
    <w:p w:rsidR="00245672" w:rsidRDefault="00262224">
      <w:pPr>
        <w:pStyle w:val="berschrift1"/>
        <w:ind w:left="355"/>
      </w:pPr>
      <w:r>
        <w:t xml:space="preserve">(7) Vorgehen bei Zuwiderhandlungen </w:t>
      </w:r>
    </w:p>
    <w:p w:rsidR="00245672" w:rsidRDefault="00262224">
      <w:pPr>
        <w:spacing w:after="158"/>
        <w:ind w:right="11"/>
      </w:pPr>
      <w:r>
        <w:t xml:space="preserve">Die Standaufsicht ist angewiesen, auf die Einhaltungen der hier aufgeführten Regelungen zu achten und dessen </w:t>
      </w:r>
      <w:r>
        <w:t>Umsetzung einzufordern. Wenn die Umsetzung verweigert wird, ist in diesem Fall die Schießaufsicht berechtigt, ein Hausverbot auszusprechen und dies dem Gildeschiessoffizier mitzuteilen.</w:t>
      </w:r>
    </w:p>
    <w:p w:rsidR="00245672" w:rsidRDefault="00262224">
      <w:pPr>
        <w:spacing w:after="160" w:line="259" w:lineRule="auto"/>
        <w:ind w:left="0" w:firstLine="0"/>
        <w:rPr>
          <w:b/>
        </w:rPr>
      </w:pPr>
      <w:r>
        <w:rPr>
          <w:b/>
        </w:rPr>
        <w:t xml:space="preserve">     (8) Inkrafttreten</w:t>
      </w:r>
    </w:p>
    <w:p w:rsidR="00245672" w:rsidRDefault="00262224">
      <w:pPr>
        <w:spacing w:after="160" w:line="259" w:lineRule="auto"/>
        <w:ind w:left="0" w:firstLine="0"/>
      </w:pPr>
      <w:r>
        <w:t>Diese Regelung tritt ab dem 08.06.2020 in Kraft</w:t>
      </w:r>
      <w:r>
        <w:t>.</w:t>
      </w:r>
    </w:p>
    <w:p w:rsidR="00245672" w:rsidRDefault="00245672">
      <w:pPr>
        <w:spacing w:after="160" w:line="259" w:lineRule="auto"/>
        <w:ind w:left="0" w:firstLine="0"/>
      </w:pPr>
    </w:p>
    <w:p w:rsidR="00245672" w:rsidRDefault="00245672">
      <w:pPr>
        <w:spacing w:after="160" w:line="259" w:lineRule="auto"/>
        <w:ind w:left="0" w:firstLine="0"/>
      </w:pPr>
    </w:p>
    <w:p w:rsidR="00245672" w:rsidRDefault="00262224">
      <w:pPr>
        <w:spacing w:after="155"/>
        <w:ind w:right="11"/>
      </w:pPr>
      <w:r>
        <w:t>Dannenberg, den 08.06.2020</w:t>
      </w:r>
    </w:p>
    <w:p w:rsidR="00245672" w:rsidRDefault="00245672">
      <w:pPr>
        <w:spacing w:after="155"/>
        <w:ind w:right="11"/>
      </w:pPr>
    </w:p>
    <w:p w:rsidR="00A4486A" w:rsidRDefault="00A4486A">
      <w:pPr>
        <w:spacing w:after="160" w:line="259" w:lineRule="auto"/>
        <w:ind w:left="0" w:firstLine="0"/>
        <w:rPr>
          <w:noProof/>
        </w:rPr>
      </w:pPr>
    </w:p>
    <w:p w:rsidR="00A4486A" w:rsidRDefault="00A4486A">
      <w:pPr>
        <w:spacing w:after="160" w:line="259" w:lineRule="auto"/>
        <w:ind w:left="0" w:firstLine="0"/>
        <w:rPr>
          <w:noProof/>
        </w:rPr>
      </w:pPr>
    </w:p>
    <w:p w:rsidR="00A4486A" w:rsidRDefault="00A4486A">
      <w:pPr>
        <w:spacing w:after="160" w:line="259" w:lineRule="auto"/>
        <w:ind w:left="0" w:firstLine="0"/>
        <w:rPr>
          <w:noProof/>
        </w:rPr>
      </w:pPr>
    </w:p>
    <w:p w:rsidR="00245672" w:rsidRDefault="00262224">
      <w:pPr>
        <w:spacing w:after="160" w:line="259" w:lineRule="auto"/>
        <w:ind w:left="0" w:firstLine="0"/>
        <w:rPr>
          <w:noProof/>
        </w:rPr>
      </w:pPr>
      <w:r>
        <w:rPr>
          <w:noProof/>
        </w:rPr>
        <w:t>Sven Stoedter, Präsident                                   Dirk Arfmann, Gildeschießoffizier</w:t>
      </w:r>
    </w:p>
    <w:p w:rsidR="00245672" w:rsidRDefault="00245672">
      <w:pPr>
        <w:spacing w:after="160" w:line="259" w:lineRule="auto"/>
        <w:ind w:left="0" w:firstLine="0"/>
      </w:pPr>
    </w:p>
    <w:sectPr w:rsidR="0024567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134" w:left="1417" w:header="720" w:footer="7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72" w:rsidRDefault="00262224">
      <w:pPr>
        <w:spacing w:after="0" w:line="240" w:lineRule="auto"/>
      </w:pPr>
      <w:r>
        <w:separator/>
      </w:r>
    </w:p>
  </w:endnote>
  <w:endnote w:type="continuationSeparator" w:id="0">
    <w:p w:rsidR="00245672" w:rsidRDefault="0026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72" w:rsidRDefault="00262224">
    <w:pPr>
      <w:tabs>
        <w:tab w:val="center" w:pos="4538"/>
        <w:tab w:val="right" w:pos="9073"/>
      </w:tabs>
      <w:spacing w:after="0" w:line="259" w:lineRule="auto"/>
      <w:ind w:left="0" w:right="-1" w:firstLine="0"/>
    </w:pPr>
    <w:r>
      <w:rPr>
        <w:rFonts w:ascii="Calibri" w:hAnsi="Calibri" w:cs="Calibri"/>
        <w:sz w:val="22"/>
      </w:rPr>
      <w:t xml:space="preserve">11.05.2020 </w:t>
    </w:r>
    <w:r>
      <w:rPr>
        <w:rFonts w:ascii="Calibri" w:hAnsi="Calibri" w:cs="Calibri"/>
        <w:sz w:val="22"/>
      </w:rPr>
      <w:tab/>
      <w:t xml:space="preserve">Niedersächsischer Sportschützenverband e.V. </w:t>
    </w:r>
    <w:r>
      <w:rPr>
        <w:rFonts w:ascii="Calibri" w:hAnsi="Calibri" w:cs="Calibri"/>
        <w:sz w:val="22"/>
      </w:rPr>
      <w:tab/>
      <w:t>S</w:t>
    </w:r>
    <w:r>
      <w:rPr>
        <w:rFonts w:ascii="Calibri" w:hAnsi="Calibri" w:cs="Calibri"/>
        <w:sz w:val="22"/>
      </w:rPr>
      <w:t xml:space="preserve">eite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1</w:t>
    </w:r>
    <w:r>
      <w:rPr>
        <w:rFonts w:ascii="Calibri" w:hAnsi="Calibri" w:cs="Calibri"/>
        <w:sz w:val="22"/>
      </w:rPr>
      <w:fldChar w:fldCharType="end"/>
    </w:r>
    <w:r>
      <w:rPr>
        <w:rFonts w:ascii="Calibri" w:hAnsi="Calibri" w:cs="Calibri"/>
        <w:sz w:val="22"/>
      </w:rPr>
      <w:t xml:space="preserve"> von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NUMPAGES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5</w:t>
    </w:r>
    <w:r>
      <w:rPr>
        <w:rFonts w:ascii="Calibri" w:hAnsi="Calibri" w:cs="Calibri"/>
        <w:sz w:val="22"/>
      </w:rPr>
      <w:fldChar w:fldCharType="end"/>
    </w:r>
    <w:r>
      <w:rPr>
        <w:rFonts w:ascii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2250"/>
      <w:gridCol w:w="2120"/>
      <w:gridCol w:w="2120"/>
      <w:gridCol w:w="2293"/>
    </w:tblGrid>
    <w:tr w:rsidR="00245672">
      <w:trPr>
        <w:trHeight w:val="20"/>
      </w:trPr>
      <w:tc>
        <w:tcPr>
          <w:tcW w:w="1990" w:type="dxa"/>
          <w:tcBorders>
            <w:bottom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Präsident:</w:t>
          </w:r>
        </w:p>
      </w:tc>
      <w:tc>
        <w:tcPr>
          <w:tcW w:w="2250" w:type="dxa"/>
          <w:tcBorders>
            <w:bottom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Vizepräsident:              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Geschäftsführer  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Schatzmeister   </w:t>
          </w:r>
        </w:p>
      </w:tc>
      <w:tc>
        <w:tcPr>
          <w:tcW w:w="2293" w:type="dxa"/>
          <w:tcBorders>
            <w:bottom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Bankverbindung</w:t>
          </w:r>
        </w:p>
      </w:tc>
    </w:tr>
    <w:tr w:rsidR="00245672">
      <w:trPr>
        <w:trHeight w:val="20"/>
      </w:trPr>
      <w:tc>
        <w:tcPr>
          <w:tcW w:w="1990" w:type="dxa"/>
          <w:tcBorders>
            <w:top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Sven Stoedter                  </w:t>
          </w:r>
        </w:p>
      </w:tc>
      <w:tc>
        <w:tcPr>
          <w:tcW w:w="2250" w:type="dxa"/>
          <w:tcBorders>
            <w:top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Torsten Beckmann                  </w:t>
          </w:r>
        </w:p>
      </w:tc>
      <w:tc>
        <w:tcPr>
          <w:tcW w:w="2120" w:type="dxa"/>
          <w:tcBorders>
            <w:top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Alexander Böhm                </w:t>
          </w:r>
        </w:p>
      </w:tc>
      <w:tc>
        <w:tcPr>
          <w:tcW w:w="2120" w:type="dxa"/>
          <w:tcBorders>
            <w:top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Matthias</w:t>
          </w:r>
          <w:r>
            <w:rPr>
              <w:color w:val="1F497D"/>
            </w:rPr>
            <w:t xml:space="preserve"> </w:t>
          </w:r>
          <w:r>
            <w:rPr>
              <w:sz w:val="12"/>
              <w:szCs w:val="12"/>
            </w:rPr>
            <w:t>Hanelt</w:t>
          </w:r>
        </w:p>
      </w:tc>
      <w:tc>
        <w:tcPr>
          <w:tcW w:w="2293" w:type="dxa"/>
          <w:tcBorders>
            <w:top w:val="single" w:sz="4" w:space="0" w:color="auto"/>
          </w:tcBorders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Sparkasse Uelzen</w:t>
          </w:r>
        </w:p>
      </w:tc>
    </w:tr>
    <w:tr w:rsidR="00245672">
      <w:trPr>
        <w:trHeight w:val="20"/>
      </w:trPr>
      <w:tc>
        <w:tcPr>
          <w:tcW w:w="199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Lüchower</w:t>
          </w:r>
          <w:proofErr w:type="spellEnd"/>
          <w:r>
            <w:rPr>
              <w:sz w:val="12"/>
              <w:szCs w:val="12"/>
            </w:rPr>
            <w:t xml:space="preserve"> Straße 15         </w:t>
          </w:r>
        </w:p>
      </w:tc>
      <w:tc>
        <w:tcPr>
          <w:tcW w:w="225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Breese/Marsch 59</w:t>
          </w: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Lüneburger Straße 7 </w:t>
          </w: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Bäckergrund 3a         </w:t>
          </w:r>
        </w:p>
      </w:tc>
      <w:tc>
        <w:tcPr>
          <w:tcW w:w="2293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Lüchow-Dannenberg</w:t>
          </w:r>
        </w:p>
      </w:tc>
    </w:tr>
    <w:tr w:rsidR="00245672">
      <w:trPr>
        <w:trHeight w:val="20"/>
      </w:trPr>
      <w:tc>
        <w:tcPr>
          <w:tcW w:w="199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29451 Dannenberg/Elbe    </w:t>
          </w:r>
        </w:p>
      </w:tc>
      <w:tc>
        <w:tcPr>
          <w:tcW w:w="225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29451 Dannenberg/Elbe    </w:t>
          </w: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29451 Dannenberg/Elbe        </w:t>
          </w: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29451 Dannenberg/Elbe    </w:t>
          </w:r>
        </w:p>
      </w:tc>
      <w:tc>
        <w:tcPr>
          <w:tcW w:w="2293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IBAN:</w:t>
          </w:r>
          <w:r>
            <w:rPr>
              <w:b/>
              <w:bCs/>
              <w:sz w:val="12"/>
              <w:szCs w:val="12"/>
            </w:rPr>
            <w:t xml:space="preserve"> </w:t>
          </w:r>
          <w:r>
            <w:rPr>
              <w:bCs/>
              <w:sz w:val="12"/>
              <w:szCs w:val="12"/>
            </w:rPr>
            <w:t>DE14 2585 0110 0042 0369 96</w:t>
          </w:r>
        </w:p>
      </w:tc>
    </w:tr>
    <w:tr w:rsidR="00245672">
      <w:trPr>
        <w:trHeight w:val="20"/>
      </w:trPr>
      <w:tc>
        <w:tcPr>
          <w:tcW w:w="199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  <w:lang w:val="en-GB"/>
            </w:rPr>
            <w:t xml:space="preserve">Tel.: (05861) 325406    </w:t>
          </w:r>
        </w:p>
      </w:tc>
      <w:tc>
        <w:tcPr>
          <w:tcW w:w="225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  <w:lang w:val="en-GB"/>
            </w:rPr>
            <w:t>Tel.: (05861) 4337</w:t>
          </w: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  <w:lang w:val="en-GB"/>
            </w:rPr>
            <w:t xml:space="preserve">Tel.: (05861) 8535           </w:t>
          </w: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  <w:lang w:val="en-GB"/>
            </w:rPr>
            <w:t xml:space="preserve">Tel.: (05861) 2601     </w:t>
          </w:r>
        </w:p>
      </w:tc>
      <w:tc>
        <w:tcPr>
          <w:tcW w:w="2293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bCs/>
              <w:sz w:val="12"/>
              <w:szCs w:val="12"/>
            </w:rPr>
            <w:t>BIC</w:t>
          </w:r>
          <w:r>
            <w:rPr>
              <w:b/>
              <w:bCs/>
              <w:sz w:val="12"/>
              <w:szCs w:val="12"/>
            </w:rPr>
            <w:t>:</w:t>
          </w:r>
          <w:r>
            <w:rPr>
              <w:sz w:val="12"/>
              <w:szCs w:val="12"/>
            </w:rPr>
            <w:t xml:space="preserve"> </w:t>
          </w:r>
          <w:r>
            <w:rPr>
              <w:rStyle w:val="tooltip"/>
              <w:sz w:val="12"/>
              <w:szCs w:val="12"/>
            </w:rPr>
            <w:t>NOLADE21UEL</w:t>
          </w:r>
        </w:p>
      </w:tc>
    </w:tr>
    <w:tr w:rsidR="00245672">
      <w:trPr>
        <w:trHeight w:val="20"/>
      </w:trPr>
      <w:tc>
        <w:tcPr>
          <w:tcW w:w="1990" w:type="dxa"/>
        </w:tcPr>
        <w:p w:rsidR="00245672" w:rsidRDefault="00245672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</w:p>
      </w:tc>
      <w:tc>
        <w:tcPr>
          <w:tcW w:w="2250" w:type="dxa"/>
        </w:tcPr>
        <w:p w:rsidR="00245672" w:rsidRDefault="00245672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  <w:lang w:val="en-US"/>
            </w:rPr>
            <w:t xml:space="preserve">Fax: (05861) 4921           </w:t>
          </w:r>
        </w:p>
      </w:tc>
      <w:tc>
        <w:tcPr>
          <w:tcW w:w="2120" w:type="dxa"/>
        </w:tcPr>
        <w:p w:rsidR="00245672" w:rsidRDefault="00245672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</w:p>
      </w:tc>
      <w:tc>
        <w:tcPr>
          <w:tcW w:w="2293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Kontonummer: 42036996</w:t>
          </w:r>
        </w:p>
      </w:tc>
    </w:tr>
    <w:tr w:rsidR="00245672">
      <w:trPr>
        <w:trHeight w:val="20"/>
      </w:trPr>
      <w:tc>
        <w:tcPr>
          <w:tcW w:w="199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Mail:</w:t>
          </w:r>
          <w:r>
            <w:rPr>
              <w:lang w:val="en-US"/>
            </w:rPr>
            <w:t xml:space="preserve"> </w:t>
          </w:r>
          <w:r>
            <w:rPr>
              <w:sz w:val="12"/>
              <w:szCs w:val="12"/>
              <w:lang w:val="en-US"/>
            </w:rPr>
            <w:t>sven.stoedter@sg-dan.de</w:t>
          </w:r>
        </w:p>
      </w:tc>
      <w:tc>
        <w:tcPr>
          <w:tcW w:w="225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Mail: torsten.beckmann@sg-dan.de</w:t>
          </w:r>
        </w:p>
      </w:tc>
      <w:tc>
        <w:tcPr>
          <w:tcW w:w="2120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Mail: alexander.boehm@sg-dan.de</w:t>
          </w:r>
        </w:p>
      </w:tc>
      <w:tc>
        <w:tcPr>
          <w:tcW w:w="2120" w:type="dxa"/>
        </w:tcPr>
        <w:p w:rsidR="00245672" w:rsidRDefault="00262224">
          <w:pPr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Mail:</w:t>
          </w:r>
          <w:r>
            <w:rPr>
              <w:lang w:val="en-US"/>
            </w:rPr>
            <w:t xml:space="preserve"> </w:t>
          </w:r>
          <w:hyperlink r:id="rId1" w:history="1">
            <w:r>
              <w:rPr>
                <w:sz w:val="12"/>
                <w:szCs w:val="12"/>
                <w:lang w:val="en-US"/>
              </w:rPr>
              <w:t>matthias.hanelt@sg-dan.de</w:t>
            </w:r>
          </w:hyperlink>
        </w:p>
      </w:tc>
      <w:tc>
        <w:tcPr>
          <w:tcW w:w="2293" w:type="dxa"/>
        </w:tcPr>
        <w:p w:rsidR="00245672" w:rsidRDefault="00262224">
          <w:pPr>
            <w:pStyle w:val="Fuzeile"/>
            <w:tabs>
              <w:tab w:val="clear" w:pos="4536"/>
              <w:tab w:val="clear" w:pos="9072"/>
              <w:tab w:val="left" w:pos="1985"/>
              <w:tab w:val="left" w:pos="3969"/>
              <w:tab w:val="left" w:pos="6096"/>
              <w:tab w:val="left" w:pos="8080"/>
            </w:tabs>
            <w:rPr>
              <w:sz w:val="12"/>
              <w:szCs w:val="12"/>
              <w:lang w:val="en-GB"/>
            </w:rPr>
          </w:pPr>
          <w:proofErr w:type="spellStart"/>
          <w:r>
            <w:rPr>
              <w:sz w:val="12"/>
              <w:szCs w:val="12"/>
              <w:lang w:val="en-GB"/>
            </w:rPr>
            <w:t>Bankleitzahl</w:t>
          </w:r>
          <w:proofErr w:type="spellEnd"/>
          <w:r>
            <w:rPr>
              <w:sz w:val="12"/>
              <w:szCs w:val="12"/>
              <w:lang w:val="en-GB"/>
            </w:rPr>
            <w:t>: 258 50110</w:t>
          </w:r>
        </w:p>
      </w:tc>
    </w:tr>
  </w:tbl>
  <w:p w:rsidR="00245672" w:rsidRDefault="002456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72" w:rsidRDefault="00262224">
    <w:pPr>
      <w:tabs>
        <w:tab w:val="center" w:pos="4538"/>
        <w:tab w:val="right" w:pos="9073"/>
      </w:tabs>
      <w:spacing w:after="0" w:line="259" w:lineRule="auto"/>
      <w:ind w:left="0" w:right="-1" w:firstLine="0"/>
    </w:pPr>
    <w:r>
      <w:rPr>
        <w:rFonts w:ascii="Calibri" w:hAnsi="Calibri" w:cs="Calibri"/>
        <w:sz w:val="22"/>
      </w:rPr>
      <w:t xml:space="preserve">11.05.2020 </w:t>
    </w:r>
    <w:r>
      <w:rPr>
        <w:rFonts w:ascii="Calibri" w:hAnsi="Calibri" w:cs="Calibri"/>
        <w:sz w:val="22"/>
      </w:rPr>
      <w:tab/>
      <w:t xml:space="preserve">Niedersächsischer Sportschützenverband e.V. </w:t>
    </w:r>
    <w:r>
      <w:rPr>
        <w:rFonts w:ascii="Calibri" w:hAnsi="Calibri" w:cs="Calibri"/>
        <w:sz w:val="22"/>
      </w:rPr>
      <w:tab/>
      <w:t>Sei</w:t>
    </w:r>
    <w:r>
      <w:rPr>
        <w:rFonts w:ascii="Calibri" w:hAnsi="Calibri" w:cs="Calibri"/>
        <w:sz w:val="22"/>
      </w:rPr>
      <w:t xml:space="preserve">te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1</w:t>
    </w:r>
    <w:r>
      <w:rPr>
        <w:rFonts w:ascii="Calibri" w:hAnsi="Calibri" w:cs="Calibri"/>
        <w:sz w:val="22"/>
      </w:rPr>
      <w:fldChar w:fldCharType="end"/>
    </w:r>
    <w:r>
      <w:rPr>
        <w:rFonts w:ascii="Calibri" w:hAnsi="Calibri" w:cs="Calibri"/>
        <w:sz w:val="22"/>
      </w:rPr>
      <w:t xml:space="preserve"> von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NUMPAGES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5</w:t>
    </w:r>
    <w:r>
      <w:rPr>
        <w:rFonts w:ascii="Calibri" w:hAnsi="Calibri" w:cs="Calibri"/>
        <w:sz w:val="22"/>
      </w:rPr>
      <w:fldChar w:fldCharType="end"/>
    </w:r>
    <w:r>
      <w:rPr>
        <w:rFonts w:ascii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72" w:rsidRDefault="00262224">
      <w:pPr>
        <w:spacing w:after="0" w:line="240" w:lineRule="auto"/>
      </w:pPr>
      <w:r>
        <w:separator/>
      </w:r>
    </w:p>
  </w:footnote>
  <w:footnote w:type="continuationSeparator" w:id="0">
    <w:p w:rsidR="00245672" w:rsidRDefault="0026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72" w:rsidRDefault="00262224">
    <w:pPr>
      <w:pStyle w:val="Kopfzeile"/>
    </w:pPr>
    <w:r>
      <w:rPr>
        <w:noProof/>
      </w:rPr>
      <w:drawing>
        <wp:inline distT="0" distB="0" distL="0" distR="0">
          <wp:extent cx="5461491" cy="1433015"/>
          <wp:effectExtent l="0" t="0" r="6350" b="0"/>
          <wp:docPr id="2" name="Bild 1" descr="Gilde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ldekop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888" cy="143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911"/>
    <w:multiLevelType w:val="hybridMultilevel"/>
    <w:tmpl w:val="9EDA89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F00"/>
    <w:multiLevelType w:val="hybridMultilevel"/>
    <w:tmpl w:val="581CB404"/>
    <w:lvl w:ilvl="0" w:tplc="88A0EEEE">
      <w:start w:val="1"/>
      <w:numFmt w:val="bullet"/>
      <w:lvlText w:val="-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98D334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DB8AAB6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894435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D4DEC4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D45670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970FCF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46EF98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0802A5A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15FB7472"/>
    <w:multiLevelType w:val="hybridMultilevel"/>
    <w:tmpl w:val="2DE88A16"/>
    <w:lvl w:ilvl="0" w:tplc="DB0A8E32">
      <w:start w:val="1"/>
      <w:numFmt w:val="lowerLetter"/>
      <w:lvlText w:val="%1)"/>
      <w:lvlJc w:val="left"/>
      <w:pPr>
        <w:ind w:left="7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CEA8806">
      <w:start w:val="1"/>
      <w:numFmt w:val="bullet"/>
      <w:lvlText w:val="-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46E2A8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CE4CB1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E2432CA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6CA3F00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02D6F4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A2AF4EE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2E4084A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23DD1F3C"/>
    <w:multiLevelType w:val="hybridMultilevel"/>
    <w:tmpl w:val="EC6EFE08"/>
    <w:lvl w:ilvl="0" w:tplc="1144A7D4">
      <w:start w:val="1"/>
      <w:numFmt w:val="bullet"/>
      <w:lvlText w:val="-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5ABA32">
      <w:start w:val="1"/>
      <w:numFmt w:val="decimal"/>
      <w:lvlText w:val="%2."/>
      <w:lvlJc w:val="left"/>
      <w:pPr>
        <w:ind w:left="144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AC4FBAC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F04F78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9FC15A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6635A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3CA0F3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E66C6D6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FB2652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CB66C11"/>
    <w:multiLevelType w:val="hybridMultilevel"/>
    <w:tmpl w:val="939653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54CC"/>
    <w:multiLevelType w:val="hybridMultilevel"/>
    <w:tmpl w:val="BDE45910"/>
    <w:lvl w:ilvl="0" w:tplc="25F805F6">
      <w:start w:val="1"/>
      <w:numFmt w:val="lowerLetter"/>
      <w:lvlText w:val="%1)"/>
      <w:lvlJc w:val="left"/>
      <w:pPr>
        <w:ind w:left="7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32A3E1A">
      <w:start w:val="1"/>
      <w:numFmt w:val="bullet"/>
      <w:lvlText w:val="-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73A22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B6AFA6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DF2F1A4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28DAC6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CD097F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D8E6040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57A2C56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35EB2F5B"/>
    <w:multiLevelType w:val="hybridMultilevel"/>
    <w:tmpl w:val="0AB2C1C0"/>
    <w:lvl w:ilvl="0" w:tplc="9F86747E">
      <w:start w:val="17"/>
      <w:numFmt w:val="lowerLetter"/>
      <w:lvlText w:val="%1)"/>
      <w:lvlJc w:val="left"/>
      <w:pPr>
        <w:ind w:left="7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869A02">
      <w:start w:val="1"/>
      <w:numFmt w:val="lowerLetter"/>
      <w:lvlText w:val="%2"/>
      <w:lvlJc w:val="left"/>
      <w:pPr>
        <w:ind w:left="12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EE12D8">
      <w:start w:val="1"/>
      <w:numFmt w:val="lowerRoman"/>
      <w:lvlText w:val="%3"/>
      <w:lvlJc w:val="left"/>
      <w:pPr>
        <w:ind w:left="20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72D998">
      <w:start w:val="1"/>
      <w:numFmt w:val="decimal"/>
      <w:lvlText w:val="%4"/>
      <w:lvlJc w:val="left"/>
      <w:pPr>
        <w:ind w:left="27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7C20B40">
      <w:start w:val="1"/>
      <w:numFmt w:val="lowerLetter"/>
      <w:lvlText w:val="%5"/>
      <w:lvlJc w:val="left"/>
      <w:pPr>
        <w:ind w:left="34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743734">
      <w:start w:val="1"/>
      <w:numFmt w:val="lowerRoman"/>
      <w:lvlText w:val="%6"/>
      <w:lvlJc w:val="left"/>
      <w:pPr>
        <w:ind w:left="41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58A27FC">
      <w:start w:val="1"/>
      <w:numFmt w:val="decimal"/>
      <w:lvlText w:val="%7"/>
      <w:lvlJc w:val="left"/>
      <w:pPr>
        <w:ind w:left="48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D8A3C24">
      <w:start w:val="1"/>
      <w:numFmt w:val="lowerLetter"/>
      <w:lvlText w:val="%8"/>
      <w:lvlJc w:val="left"/>
      <w:pPr>
        <w:ind w:left="56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9CA5B18">
      <w:start w:val="1"/>
      <w:numFmt w:val="lowerRoman"/>
      <w:lvlText w:val="%9"/>
      <w:lvlJc w:val="left"/>
      <w:pPr>
        <w:ind w:left="63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3064A0B"/>
    <w:multiLevelType w:val="hybridMultilevel"/>
    <w:tmpl w:val="A0740DC2"/>
    <w:lvl w:ilvl="0" w:tplc="111849FE">
      <w:start w:val="1"/>
      <w:numFmt w:val="bullet"/>
      <w:lvlText w:val="-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3CCAA86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25E6BCA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732093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C28E2A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E8EA904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42005A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352560C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0B4208E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60196C2C"/>
    <w:multiLevelType w:val="hybridMultilevel"/>
    <w:tmpl w:val="D0F4C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72"/>
    <w:rsid w:val="00245672"/>
    <w:rsid w:val="00262224"/>
    <w:rsid w:val="00905298"/>
    <w:rsid w:val="00A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409"/>
  <w15:docId w15:val="{006FE743-988F-45D9-9D1B-EE18250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62" w:lineRule="auto"/>
      <w:ind w:left="10" w:hanging="10"/>
    </w:pPr>
    <w:rPr>
      <w:rFonts w:ascii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spacing w:after="164" w:line="258" w:lineRule="auto"/>
      <w:outlineLvl w:val="0"/>
    </w:pPr>
    <w:rPr>
      <w:rFonts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eastAsia="Times New Roman" w:hAnsi="Arial"/>
      <w:b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eastAsia="Times New Roman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color w:val="auto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color w:val="000000"/>
      <w:sz w:val="24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Pr>
      <w:rFonts w:ascii="Arial" w:hAnsi="Arial" w:cs="Arial"/>
      <w:color w:val="000000"/>
      <w:sz w:val="24"/>
    </w:rPr>
  </w:style>
  <w:style w:type="table" w:styleId="Tabellenraster">
    <w:name w:val="Table Grid"/>
    <w:basedOn w:val="NormaleTabelle"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basedOn w:val="Absatz-Standardschriftart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-da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ias.hanelt@sg-da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6905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Übergangsregelungen zum Schutz vor Neuinfektionen mit dem Corona-Virus für die Nutzung der Schießsportanlage der Schützengilde zu Dannenberg (SGD)</vt:lpstr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Übergangsregelungen zum Schutz vor Neuinfektionen mit dem Corona-Virus für die Nutzung der Schießsportanlage der Schützengilde zu Dannenberg (SGD)</dc:title>
  <dc:subject/>
  <dc:creator>Ulrich Nordmann</dc:creator>
  <cp:keywords/>
  <dc:description/>
  <cp:lastModifiedBy>Sven Stoedter</cp:lastModifiedBy>
  <cp:revision>2</cp:revision>
  <cp:lastPrinted>2020-06-08T13:43:00Z</cp:lastPrinted>
  <dcterms:created xsi:type="dcterms:W3CDTF">2020-06-08T15:48:00Z</dcterms:created>
  <dcterms:modified xsi:type="dcterms:W3CDTF">2020-06-08T15:48:00Z</dcterms:modified>
</cp:coreProperties>
</file>